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94" w:rsidRDefault="000F6294" w:rsidP="000F6294">
      <w:pPr>
        <w:pStyle w:val="Heading1"/>
        <w:spacing w:before="44"/>
        <w:ind w:left="0" w:firstLine="609"/>
        <w:jc w:val="left"/>
      </w:pPr>
      <w:r>
        <w:t>Risk Assessment Template</w:t>
      </w:r>
    </w:p>
    <w:p w:rsidR="000F6294" w:rsidRDefault="000F6294" w:rsidP="000F6294">
      <w:pPr>
        <w:ind w:left="609"/>
        <w:jc w:val="both"/>
        <w:rPr>
          <w:i/>
          <w:iCs/>
          <w:color w:val="1F497D"/>
          <w:sz w:val="18"/>
        </w:rPr>
      </w:pPr>
      <w:r>
        <w:rPr>
          <w:i/>
          <w:iCs/>
          <w:color w:val="1F497D"/>
          <w:sz w:val="18"/>
        </w:rPr>
        <w:t>T</w:t>
      </w:r>
      <w:r w:rsidRPr="001E116F">
        <w:rPr>
          <w:i/>
          <w:iCs/>
          <w:color w:val="1F497D"/>
          <w:sz w:val="18"/>
        </w:rPr>
        <w: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p w:rsidR="000F6294" w:rsidRDefault="000F6294" w:rsidP="000F6294">
      <w:pPr>
        <w:ind w:left="609"/>
      </w:pPr>
    </w:p>
    <w:p w:rsidR="000F6294" w:rsidRDefault="000F6294" w:rsidP="000F6294">
      <w:pPr>
        <w:pStyle w:val="BodyText"/>
        <w:ind w:left="609"/>
        <w:rPr>
          <w:sz w:val="20"/>
        </w:rPr>
      </w:pPr>
      <w:r>
        <w:rPr>
          <w:noProof/>
          <w:lang w:val="en-AU" w:eastAsia="en-AU"/>
        </w:rPr>
        <mc:AlternateContent>
          <mc:Choice Requires="wps">
            <w:drawing>
              <wp:anchor distT="0" distB="0" distL="114300" distR="114300" simplePos="0" relativeHeight="251659264" behindDoc="0" locked="0" layoutInCell="1" allowOverlap="1" wp14:anchorId="244C9FD3" wp14:editId="2A9C283D">
                <wp:simplePos x="0" y="0"/>
                <wp:positionH relativeFrom="page">
                  <wp:posOffset>827405</wp:posOffset>
                </wp:positionH>
                <wp:positionV relativeFrom="paragraph">
                  <wp:posOffset>8890</wp:posOffset>
                </wp:positionV>
                <wp:extent cx="0" cy="708025"/>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line">
                          <a:avLst/>
                        </a:prstGeom>
                        <a:noFill/>
                        <a:ln w="16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1531"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15pt,.7pt" to="65.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" strokeweight=".46283mm">
                <w10:wrap anchorx="page"/>
              </v:line>
            </w:pict>
          </mc:Fallback>
        </mc:AlternateContent>
      </w:r>
      <w:r>
        <w:rPr>
          <w:noProof/>
          <w:sz w:val="20"/>
          <w:lang w:val="en-AU" w:eastAsia="en-AU"/>
        </w:rPr>
        <mc:AlternateContent>
          <mc:Choice Requires="wpg">
            <w:drawing>
              <wp:inline distT="0" distB="0" distL="0" distR="0" wp14:anchorId="43C063AF" wp14:editId="46BCFAE7">
                <wp:extent cx="9051925" cy="708660"/>
                <wp:effectExtent l="8890" t="9525" r="6985" b="15240"/>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1925" cy="708660"/>
                          <a:chOff x="0" y="0"/>
                          <a:chExt cx="14255" cy="1116"/>
                        </a:xfrm>
                      </wpg:grpSpPr>
                      <wps:wsp>
                        <wps:cNvPr id="2" name="Line 20"/>
                        <wps:cNvCnPr>
                          <a:cxnSpLocks noChangeShapeType="1"/>
                        </wps:cNvCnPr>
                        <wps:spPr bwMode="auto">
                          <a:xfrm>
                            <a:off x="6972" y="560"/>
                            <a:ext cx="7256" cy="0"/>
                          </a:xfrm>
                          <a:prstGeom prst="line">
                            <a:avLst/>
                          </a:prstGeom>
                          <a:noFill/>
                          <a:ln w="166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9"/>
                        <wps:cNvCnPr>
                          <a:cxnSpLocks noChangeShapeType="1"/>
                        </wps:cNvCnPr>
                        <wps:spPr bwMode="auto">
                          <a:xfrm>
                            <a:off x="6959" y="0"/>
                            <a:ext cx="0" cy="1115"/>
                          </a:xfrm>
                          <a:prstGeom prst="line">
                            <a:avLst/>
                          </a:prstGeom>
                          <a:noFill/>
                          <a:ln w="166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6972" y="1102"/>
                            <a:ext cx="7256" cy="0"/>
                          </a:xfrm>
                          <a:prstGeom prst="line">
                            <a:avLst/>
                          </a:prstGeom>
                          <a:noFill/>
                          <a:ln w="166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14241" y="547"/>
                            <a:ext cx="0" cy="568"/>
                          </a:xfrm>
                          <a:prstGeom prst="line">
                            <a:avLst/>
                          </a:prstGeom>
                          <a:noFill/>
                          <a:ln w="166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16"/>
                        <wps:cNvSpPr txBox="1">
                          <a:spLocks noChangeArrowheads="1"/>
                        </wps:cNvSpPr>
                        <wps:spPr bwMode="auto">
                          <a:xfrm>
                            <a:off x="7059" y="741"/>
                            <a:ext cx="51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294" w:rsidRDefault="000F6294" w:rsidP="000F6294">
                              <w:pPr>
                                <w:spacing w:line="219" w:lineRule="exact"/>
                                <w:rPr>
                                  <w:b/>
                                </w:rPr>
                              </w:pPr>
                              <w:r>
                                <w:rPr>
                                  <w:b/>
                                </w:rPr>
                                <w:t>Date:</w:t>
                              </w:r>
                            </w:p>
                          </w:txbxContent>
                        </wps:txbx>
                        <wps:bodyPr rot="0" vert="horz" wrap="square" lIns="0" tIns="0" rIns="0" bIns="0" anchor="t" anchorCtr="0" upright="1">
                          <a:noAutofit/>
                        </wps:bodyPr>
                      </wps:wsp>
                      <wps:wsp>
                        <wps:cNvPr id="7" name="Text Box 15"/>
                        <wps:cNvSpPr txBox="1">
                          <a:spLocks noChangeArrowheads="1"/>
                        </wps:cNvSpPr>
                        <wps:spPr bwMode="auto">
                          <a:xfrm>
                            <a:off x="13" y="559"/>
                            <a:ext cx="6946" cy="543"/>
                          </a:xfrm>
                          <a:prstGeom prst="rect">
                            <a:avLst/>
                          </a:prstGeom>
                          <a:noFill/>
                          <a:ln w="166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294" w:rsidRDefault="000F6294" w:rsidP="000F6294">
                              <w:pPr>
                                <w:spacing w:before="123"/>
                                <w:ind w:left="87"/>
                                <w:rPr>
                                  <w:b/>
                                </w:rPr>
                              </w:pPr>
                              <w:r>
                                <w:rPr>
                                  <w:b/>
                                </w:rPr>
                                <w:t>Prepared by:</w:t>
                              </w:r>
                            </w:p>
                          </w:txbxContent>
                        </wps:txbx>
                        <wps:bodyPr rot="0" vert="horz" wrap="square" lIns="0" tIns="0" rIns="0" bIns="0" anchor="t" anchorCtr="0" upright="1">
                          <a:noAutofit/>
                        </wps:bodyPr>
                      </wps:wsp>
                      <wps:wsp>
                        <wps:cNvPr id="8" name="Text Box 14"/>
                        <wps:cNvSpPr txBox="1">
                          <a:spLocks noChangeArrowheads="1"/>
                        </wps:cNvSpPr>
                        <wps:spPr bwMode="auto">
                          <a:xfrm>
                            <a:off x="13" y="13"/>
                            <a:ext cx="6946" cy="547"/>
                          </a:xfrm>
                          <a:prstGeom prst="rect">
                            <a:avLst/>
                          </a:prstGeom>
                          <a:noFill/>
                          <a:ln w="166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294" w:rsidRDefault="000F6294" w:rsidP="000F6294">
                              <w:pPr>
                                <w:spacing w:before="127"/>
                                <w:ind w:left="87"/>
                                <w:rPr>
                                  <w:b/>
                                </w:rPr>
                              </w:pPr>
                              <w:r>
                                <w:rPr>
                                  <w:b/>
                                </w:rPr>
                                <w:t>Event name:</w:t>
                              </w:r>
                            </w:p>
                          </w:txbxContent>
                        </wps:txbx>
                        <wps:bodyPr rot="0" vert="horz" wrap="square" lIns="0" tIns="0" rIns="0" bIns="0" anchor="t" anchorCtr="0" upright="1">
                          <a:noAutofit/>
                        </wps:bodyPr>
                      </wps:wsp>
                    </wpg:wgp>
                  </a:graphicData>
                </a:graphic>
              </wp:inline>
            </w:drawing>
          </mc:Choice>
          <mc:Fallback>
            <w:pict>
              <v:group w14:anchorId="43C063AF" id="Group 13" o:spid="_x0000_s1026" style="width:712.75pt;height:55.8pt;mso-position-horizontal-relative:char;mso-position-vertical-relative:line" coordsize="14255,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">
                <v:line id="Line 20" o:spid="_x0000_s1027" style="position:absolute;visibility:visible;mso-wrap-style:square" from="6972,560" to="1422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pTcMAAADaAAAADwAAAGRycy9kb3ducmV2LnhtbESPQWsCMRSE7wX/Q3gFbzWrYi2rUaTQ&#10;VulBXev9sXnuhm5etkmq6783BaHHYWa+YebLzjbiTD4YxwqGgwwEcem04UrB1+Ht6QVEiMgaG8ek&#10;4EoBlovewxxz7S68p3MRK5EgHHJUUMfY5lKGsiaLYeBa4uSdnLcYk/SV1B4vCW4bOcqyZ2nRcFqo&#10;saXXmsrv4tcqmIw/ft7N5/Tkd8PDduOO125bGKX6j91qBiJSF//D9/ZaKxjB35V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fKU3DAAAA2gAAAA8AAAAAAAAAAAAA&#10;AAAAoQIAAGRycy9kb3ducmV2LnhtbFBLBQYAAAAABAAEAPkAAACRAwAAAAA=&#10;" strokeweight=".46283mm"/>
                <v:line id="Line 19" o:spid="_x0000_s1028" style="position:absolute;visibility:visible;mso-wrap-style:square" from="6959,0" to="6959,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M1sMAAADaAAAADwAAAGRycy9kb3ducmV2LnhtbESPQWsCMRSE7wX/Q3iF3mrWirWsRpFC&#10;q9KDutb7Y/PcDd28bJOo6783BaHHYWa+YabzzjbiTD4YxwoG/QwEcem04UrB9/7j+Q1EiMgaG8ek&#10;4EoB5rPewxRz7S68o3MRK5EgHHJUUMfY5lKGsiaLoe9a4uQdnbcYk/SV1B4vCW4b+ZJlr9Ki4bRQ&#10;Y0vvNZU/xckqGA2Xv5/ma3z028F+s3aHa7cpjFJPj91iAiJSF//D9/ZKKxjC35V0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TjNbDAAAA2gAAAA8AAAAAAAAAAAAA&#10;AAAAoQIAAGRycy9kb3ducmV2LnhtbFBLBQYAAAAABAAEAPkAAACRAwAAAAA=&#10;" strokeweight=".46283mm"/>
                <v:line id="Line 18" o:spid="_x0000_s1029" style="position:absolute;visibility:visible;mso-wrap-style:square" from="6972,1102" to="14228,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osQAAADaAAAADwAAAGRycy9kb3ducmV2LnhtbESPT2sCMRTE74V+h/AK3mrWWv+wNYoU&#10;2lp6UFd7f2yeu8HNyzZJdf32piD0OMzMb5jZorONOJEPxrGCQT8DQVw6bbhSsN+9PU5BhIissXFM&#10;Ci4UYDG/v5thrt2Zt3QqYiUShEOOCuoY21zKUNZkMfRdS5y8g/MWY5K+ktrjOcFtI5+ybCwtGk4L&#10;Nbb0WlN5LH6tgtHw4+fdfE0OfjPYrT/d96VbF0ap3kO3fAERqYv/4Vt7pRU8w9+Vd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hSixAAAANoAAAAPAAAAAAAAAAAA&#10;AAAAAKECAABkcnMvZG93bnJldi54bWxQSwUGAAAAAAQABAD5AAAAkgMAAAAA&#10;" strokeweight=".46283mm"/>
                <v:line id="Line 17" o:spid="_x0000_s1030" style="position:absolute;visibility:visible;mso-wrap-style:square" from="14241,547" to="1424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xOcMAAADaAAAADwAAAGRycy9kb3ducmV2LnhtbESPQWsCMRSE74L/ITyht5q1xVq2RimF&#10;VosH7ar3x+a5G7p52SZR13/fCILHYeabYabzzjbiRD4YxwpGwwwEcem04UrBbvv5+AoiRGSNjWNS&#10;cKEA81m/N8VcuzP/0KmIlUglHHJUUMfY5lKGsiaLYeha4uQdnLcYk/SV1B7Pqdw28inLXqRFw2mh&#10;xpY+aip/i6NVMH5e/H2Z1eTgN6Pt+tvtL926MEo9DLr3NxCRungP3+ilThxcr6Qb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2sTnDAAAA2gAAAA8AAAAAAAAAAAAA&#10;AAAAoQIAAGRycy9kb3ducmV2LnhtbFBLBQYAAAAABAAEAPkAAACRAwAAAAA=&#10;" strokeweight=".46283mm"/>
                <v:shapetype id="_x0000_t202" coordsize="21600,21600" o:spt="202" path="m,l,21600r21600,l21600,xe">
                  <v:stroke joinstyle="miter"/>
                  <v:path gradientshapeok="t" o:connecttype="rect"/>
                </v:shapetype>
                <v:shape id="Text Box 16" o:spid="_x0000_s1031" type="#_x0000_t202" style="position:absolute;left:7059;top:741;width:514;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F6294" w:rsidRDefault="000F6294" w:rsidP="000F6294">
                        <w:pPr>
                          <w:spacing w:line="219" w:lineRule="exact"/>
                          <w:rPr>
                            <w:b/>
                          </w:rPr>
                        </w:pPr>
                        <w:r>
                          <w:rPr>
                            <w:b/>
                          </w:rPr>
                          <w:t>Date:</w:t>
                        </w:r>
                      </w:p>
                    </w:txbxContent>
                  </v:textbox>
                </v:shape>
                <v:shape id="Text Box 15" o:spid="_x0000_s1032" type="#_x0000_t202" style="position:absolute;left:13;top:559;width:694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DsMQA&#10;AADaAAAADwAAAGRycy9kb3ducmV2LnhtbESP3WrCQBSE7wXfYTlC73RjwbZGNyItltILxZ8HOGZP&#10;stHs2TS7Nenbd4VCL4eZ+YZZrnpbixu1vnKsYDpJQBDnTldcKjgdN+MXED4ga6wdk4If8rDKhoMl&#10;ptp1vKfbIZQiQtinqMCE0KRS+tyQRT9xDXH0CtdaDFG2pdQtdhFua/mYJE/SYsVxwWBDr4by6+Hb&#10;Kthe5ud3t09mR/p8m3a5KeTXeqfUw6hfL0AE6sN/+K/9oRU8w/1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g7DEAAAA2gAAAA8AAAAAAAAAAAAAAAAAmAIAAGRycy9k&#10;b3ducmV2LnhtbFBLBQYAAAAABAAEAPUAAACJAwAAAAA=&#10;" filled="f" strokeweight=".46283mm">
                  <v:textbox inset="0,0,0,0">
                    <w:txbxContent>
                      <w:p w:rsidR="000F6294" w:rsidRDefault="000F6294" w:rsidP="000F6294">
                        <w:pPr>
                          <w:spacing w:before="123"/>
                          <w:ind w:left="87"/>
                          <w:rPr>
                            <w:b/>
                          </w:rPr>
                        </w:pPr>
                        <w:r>
                          <w:rPr>
                            <w:b/>
                          </w:rPr>
                          <w:t>Prepared by:</w:t>
                        </w:r>
                      </w:p>
                    </w:txbxContent>
                  </v:textbox>
                </v:shape>
                <v:shape id="Text Box 14" o:spid="_x0000_s1033" type="#_x0000_t202" style="position:absolute;left:13;top:13;width:694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XwsEA&#10;AADaAAAADwAAAGRycy9kb3ducmV2LnhtbERP3WrCMBS+H/gO4QjezbSCY3ZGEUUZu9iw9QHOmmPT&#10;rTmpTdZ2b79cDLz8+P7X29E2oqfO144VpPMEBHHpdM2VgktxfHwG4QOyxsYxKfglD9vN5GGNmXYD&#10;n6nPQyViCPsMFZgQ2kxKXxqy6OeuJY7c1XUWQ4RdJXWHQwy3jVwkyZO0WHNsMNjS3lD5nf9YBe9f&#10;q8+TOyfLgt4O6VCaq7ztPpSaTcfdC4hAY7iL/92vWkHcGq/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8LBAAAA2gAAAA8AAAAAAAAAAAAAAAAAmAIAAGRycy9kb3du&#10;cmV2LnhtbFBLBQYAAAAABAAEAPUAAACGAwAAAAA=&#10;" filled="f" strokeweight=".46283mm">
                  <v:textbox inset="0,0,0,0">
                    <w:txbxContent>
                      <w:p w:rsidR="000F6294" w:rsidRDefault="000F6294" w:rsidP="000F6294">
                        <w:pPr>
                          <w:spacing w:before="127"/>
                          <w:ind w:left="87"/>
                          <w:rPr>
                            <w:b/>
                          </w:rPr>
                        </w:pPr>
                        <w:r>
                          <w:rPr>
                            <w:b/>
                          </w:rPr>
                          <w:t>Event name:</w:t>
                        </w:r>
                      </w:p>
                    </w:txbxContent>
                  </v:textbox>
                </v:shape>
                <w10:anchorlock/>
              </v:group>
            </w:pict>
          </mc:Fallback>
        </mc:AlternateContent>
      </w:r>
    </w:p>
    <w:p w:rsidR="000F6294" w:rsidRDefault="000F6294" w:rsidP="000F6294">
      <w:pPr>
        <w:pStyle w:val="BodyText"/>
        <w:spacing w:before="10" w:after="1"/>
        <w:rPr>
          <w:b/>
          <w:sz w:val="18"/>
        </w:rPr>
      </w:pPr>
    </w:p>
    <w:tbl>
      <w:tblPr>
        <w:tblW w:w="14213" w:type="dxa"/>
        <w:tblInd w:w="6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7"/>
        <w:gridCol w:w="1276"/>
        <w:gridCol w:w="1032"/>
        <w:gridCol w:w="1163"/>
        <w:gridCol w:w="4133"/>
        <w:gridCol w:w="1120"/>
        <w:gridCol w:w="2032"/>
      </w:tblGrid>
      <w:tr w:rsidR="009C4F22" w:rsidTr="009C4F22">
        <w:trPr>
          <w:trHeight w:val="662"/>
        </w:trPr>
        <w:tc>
          <w:tcPr>
            <w:tcW w:w="3457" w:type="dxa"/>
            <w:tcBorders>
              <w:bottom w:val="single" w:sz="6" w:space="0" w:color="000000"/>
              <w:right w:val="single" w:sz="6" w:space="0" w:color="000000"/>
            </w:tcBorders>
            <w:shd w:val="clear" w:color="auto" w:fill="D9D9D9"/>
          </w:tcPr>
          <w:p w:rsidR="009C4F22" w:rsidRDefault="009C4F22" w:rsidP="009C4F22">
            <w:pPr>
              <w:pStyle w:val="TableParagraph"/>
              <w:rPr>
                <w:b/>
                <w:sz w:val="18"/>
              </w:rPr>
            </w:pPr>
          </w:p>
          <w:p w:rsidR="009C4F22" w:rsidRDefault="009C4F22" w:rsidP="009C4F22">
            <w:pPr>
              <w:pStyle w:val="TableParagraph"/>
              <w:ind w:left="98"/>
              <w:rPr>
                <w:b/>
                <w:sz w:val="18"/>
              </w:rPr>
            </w:pPr>
            <w:r>
              <w:rPr>
                <w:b/>
                <w:sz w:val="18"/>
              </w:rPr>
              <w:t>The risk – what can happen and how?</w:t>
            </w:r>
          </w:p>
        </w:tc>
        <w:tc>
          <w:tcPr>
            <w:tcW w:w="1276" w:type="dxa"/>
            <w:tcBorders>
              <w:bottom w:val="single" w:sz="6" w:space="0" w:color="000000"/>
            </w:tcBorders>
            <w:shd w:val="clear" w:color="auto" w:fill="D9D9D9"/>
          </w:tcPr>
          <w:p w:rsidR="009C4F22" w:rsidRDefault="009C4F22" w:rsidP="009C4F22">
            <w:pPr>
              <w:pStyle w:val="TableParagraph"/>
              <w:rPr>
                <w:b/>
                <w:sz w:val="18"/>
              </w:rPr>
            </w:pPr>
          </w:p>
          <w:p w:rsidR="009C4F22" w:rsidRDefault="009C4F22" w:rsidP="009C4F22">
            <w:pPr>
              <w:pStyle w:val="TableParagraph"/>
              <w:ind w:left="109"/>
              <w:rPr>
                <w:b/>
                <w:sz w:val="18"/>
              </w:rPr>
            </w:pPr>
            <w:r>
              <w:rPr>
                <w:b/>
                <w:sz w:val="18"/>
              </w:rPr>
              <w:t>Consequences</w:t>
            </w:r>
          </w:p>
        </w:tc>
        <w:tc>
          <w:tcPr>
            <w:tcW w:w="1032" w:type="dxa"/>
            <w:tcBorders>
              <w:left w:val="single" w:sz="6" w:space="0" w:color="000000"/>
              <w:bottom w:val="single" w:sz="6" w:space="0" w:color="000000"/>
              <w:right w:val="single" w:sz="6" w:space="0" w:color="000000"/>
            </w:tcBorders>
            <w:shd w:val="clear" w:color="auto" w:fill="D9D9D9"/>
          </w:tcPr>
          <w:p w:rsidR="009C4F22" w:rsidRDefault="009C4F22" w:rsidP="009C4F22">
            <w:pPr>
              <w:pStyle w:val="TableParagraph"/>
              <w:rPr>
                <w:b/>
                <w:sz w:val="18"/>
              </w:rPr>
            </w:pPr>
            <w:bookmarkStart w:id="0" w:name="_GoBack"/>
            <w:bookmarkEnd w:id="0"/>
          </w:p>
          <w:p w:rsidR="009C4F22" w:rsidRDefault="009C4F22" w:rsidP="009C4F22">
            <w:pPr>
              <w:pStyle w:val="TableParagraph"/>
              <w:ind w:left="104"/>
              <w:rPr>
                <w:b/>
                <w:sz w:val="18"/>
              </w:rPr>
            </w:pPr>
            <w:r>
              <w:rPr>
                <w:b/>
                <w:sz w:val="18"/>
              </w:rPr>
              <w:t>Likelihood</w:t>
            </w:r>
          </w:p>
        </w:tc>
        <w:tc>
          <w:tcPr>
            <w:tcW w:w="1163" w:type="dxa"/>
            <w:tcBorders>
              <w:left w:val="single" w:sz="6" w:space="0" w:color="000000"/>
              <w:bottom w:val="single" w:sz="6" w:space="0" w:color="000000"/>
              <w:right w:val="single" w:sz="6" w:space="0" w:color="000000"/>
            </w:tcBorders>
            <w:shd w:val="clear" w:color="auto" w:fill="D9D9D9"/>
          </w:tcPr>
          <w:p w:rsidR="009C4F22" w:rsidRDefault="009C4F22" w:rsidP="009C4F22">
            <w:pPr>
              <w:pStyle w:val="TableParagraph"/>
              <w:rPr>
                <w:b/>
                <w:sz w:val="18"/>
              </w:rPr>
            </w:pPr>
          </w:p>
          <w:p w:rsidR="009C4F22" w:rsidRDefault="009C4F22" w:rsidP="009C4F22">
            <w:pPr>
              <w:pStyle w:val="TableParagraph"/>
              <w:ind w:left="174"/>
              <w:rPr>
                <w:b/>
                <w:sz w:val="18"/>
              </w:rPr>
            </w:pPr>
            <w:r>
              <w:rPr>
                <w:b/>
                <w:sz w:val="18"/>
              </w:rPr>
              <w:t>Risk Rating</w:t>
            </w:r>
          </w:p>
        </w:tc>
        <w:tc>
          <w:tcPr>
            <w:tcW w:w="4133" w:type="dxa"/>
            <w:tcBorders>
              <w:left w:val="single" w:sz="6" w:space="0" w:color="000000"/>
              <w:bottom w:val="single" w:sz="6" w:space="0" w:color="000000"/>
              <w:right w:val="single" w:sz="6" w:space="0" w:color="000000"/>
            </w:tcBorders>
            <w:shd w:val="clear" w:color="auto" w:fill="D9D9D9"/>
          </w:tcPr>
          <w:p w:rsidR="009C4F22" w:rsidRDefault="009C4F22" w:rsidP="009C4F22">
            <w:pPr>
              <w:pStyle w:val="TableParagraph"/>
              <w:rPr>
                <w:b/>
                <w:sz w:val="18"/>
              </w:rPr>
            </w:pPr>
          </w:p>
          <w:p w:rsidR="009C4F22" w:rsidRDefault="009C4F22" w:rsidP="009C4F22">
            <w:pPr>
              <w:pStyle w:val="TableParagraph"/>
              <w:ind w:left="1453" w:right="1417"/>
              <w:jc w:val="center"/>
              <w:rPr>
                <w:b/>
                <w:sz w:val="18"/>
              </w:rPr>
            </w:pPr>
            <w:r>
              <w:rPr>
                <w:b/>
                <w:sz w:val="18"/>
              </w:rPr>
              <w:t>Risk Treatments</w:t>
            </w:r>
          </w:p>
        </w:tc>
        <w:tc>
          <w:tcPr>
            <w:tcW w:w="1120" w:type="dxa"/>
            <w:tcBorders>
              <w:left w:val="single" w:sz="6" w:space="0" w:color="000000"/>
              <w:bottom w:val="single" w:sz="6" w:space="0" w:color="000000"/>
              <w:right w:val="single" w:sz="6" w:space="0" w:color="000000"/>
            </w:tcBorders>
            <w:shd w:val="clear" w:color="auto" w:fill="D9D9D9"/>
          </w:tcPr>
          <w:p w:rsidR="009C4F22" w:rsidRDefault="009C4F22" w:rsidP="009C4F22">
            <w:pPr>
              <w:pStyle w:val="TableParagraph"/>
              <w:spacing w:line="244" w:lineRule="auto"/>
              <w:ind w:left="110"/>
              <w:rPr>
                <w:b/>
                <w:sz w:val="18"/>
              </w:rPr>
            </w:pPr>
            <w:r>
              <w:rPr>
                <w:b/>
                <w:sz w:val="18"/>
              </w:rPr>
              <w:t>The risk rating</w:t>
            </w:r>
            <w:r>
              <w:rPr>
                <w:b/>
                <w:spacing w:val="19"/>
                <w:sz w:val="18"/>
              </w:rPr>
              <w:t xml:space="preserve"> </w:t>
            </w:r>
            <w:r>
              <w:rPr>
                <w:b/>
                <w:spacing w:val="-4"/>
                <w:sz w:val="18"/>
              </w:rPr>
              <w:t>after</w:t>
            </w:r>
          </w:p>
          <w:p w:rsidR="009C4F22" w:rsidRDefault="009C4F22" w:rsidP="009C4F22">
            <w:pPr>
              <w:pStyle w:val="TableParagraph"/>
              <w:spacing w:line="196" w:lineRule="exact"/>
              <w:ind w:left="110"/>
              <w:rPr>
                <w:b/>
                <w:sz w:val="18"/>
              </w:rPr>
            </w:pPr>
            <w:r>
              <w:rPr>
                <w:b/>
                <w:sz w:val="18"/>
              </w:rPr>
              <w:t>treatments</w:t>
            </w:r>
          </w:p>
        </w:tc>
        <w:tc>
          <w:tcPr>
            <w:tcW w:w="2032" w:type="dxa"/>
            <w:tcBorders>
              <w:left w:val="single" w:sz="6" w:space="0" w:color="000000"/>
              <w:bottom w:val="single" w:sz="6" w:space="0" w:color="000000"/>
            </w:tcBorders>
            <w:shd w:val="clear" w:color="auto" w:fill="D9D9D9"/>
          </w:tcPr>
          <w:p w:rsidR="009C4F22" w:rsidRDefault="009C4F22" w:rsidP="009C4F22">
            <w:pPr>
              <w:pStyle w:val="TableParagraph"/>
              <w:spacing w:line="244" w:lineRule="auto"/>
              <w:ind w:left="105"/>
              <w:rPr>
                <w:b/>
                <w:sz w:val="18"/>
              </w:rPr>
            </w:pPr>
            <w:r>
              <w:rPr>
                <w:b/>
                <w:sz w:val="18"/>
              </w:rPr>
              <w:t>Who is responsible for implementing the risk</w:t>
            </w:r>
          </w:p>
          <w:p w:rsidR="009C4F22" w:rsidRDefault="009C4F22" w:rsidP="009C4F22">
            <w:pPr>
              <w:pStyle w:val="TableParagraph"/>
              <w:spacing w:line="196" w:lineRule="exact"/>
              <w:ind w:left="105"/>
              <w:rPr>
                <w:b/>
                <w:sz w:val="18"/>
              </w:rPr>
            </w:pPr>
            <w:proofErr w:type="gramStart"/>
            <w:r>
              <w:rPr>
                <w:b/>
                <w:sz w:val="18"/>
              </w:rPr>
              <w:t>treatments</w:t>
            </w:r>
            <w:proofErr w:type="gramEnd"/>
            <w:r>
              <w:rPr>
                <w:b/>
                <w:sz w:val="18"/>
              </w:rPr>
              <w:t>?</w:t>
            </w:r>
          </w:p>
        </w:tc>
      </w:tr>
      <w:tr w:rsidR="009C4F22" w:rsidTr="009C4F22">
        <w:trPr>
          <w:trHeight w:val="518"/>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8"/>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4"/>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8"/>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3"/>
        </w:trPr>
        <w:tc>
          <w:tcPr>
            <w:tcW w:w="3457" w:type="dxa"/>
            <w:tcBorders>
              <w:top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bottom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bottom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bottom w:val="single" w:sz="6" w:space="0" w:color="000000"/>
            </w:tcBorders>
          </w:tcPr>
          <w:p w:rsidR="009C4F22" w:rsidRDefault="009C4F22" w:rsidP="009C4F22">
            <w:pPr>
              <w:pStyle w:val="TableParagraph"/>
              <w:rPr>
                <w:rFonts w:ascii="Times New Roman"/>
                <w:sz w:val="20"/>
              </w:rPr>
            </w:pPr>
          </w:p>
        </w:tc>
      </w:tr>
      <w:tr w:rsidR="009C4F22" w:rsidTr="009C4F22">
        <w:trPr>
          <w:trHeight w:val="513"/>
        </w:trPr>
        <w:tc>
          <w:tcPr>
            <w:tcW w:w="3457" w:type="dxa"/>
            <w:tcBorders>
              <w:top w:val="single" w:sz="6" w:space="0" w:color="000000"/>
              <w:right w:val="single" w:sz="6" w:space="0" w:color="000000"/>
            </w:tcBorders>
          </w:tcPr>
          <w:p w:rsidR="009C4F22" w:rsidRDefault="009C4F22" w:rsidP="009C4F22">
            <w:pPr>
              <w:pStyle w:val="TableParagraph"/>
              <w:rPr>
                <w:rFonts w:ascii="Times New Roman"/>
                <w:sz w:val="20"/>
              </w:rPr>
            </w:pPr>
          </w:p>
        </w:tc>
        <w:tc>
          <w:tcPr>
            <w:tcW w:w="1276" w:type="dxa"/>
            <w:tcBorders>
              <w:top w:val="single" w:sz="6" w:space="0" w:color="000000"/>
            </w:tcBorders>
          </w:tcPr>
          <w:p w:rsidR="009C4F22" w:rsidRDefault="009C4F22" w:rsidP="009C4F22">
            <w:pPr>
              <w:pStyle w:val="TableParagraph"/>
              <w:rPr>
                <w:rFonts w:ascii="Times New Roman"/>
                <w:sz w:val="20"/>
              </w:rPr>
            </w:pPr>
          </w:p>
        </w:tc>
        <w:tc>
          <w:tcPr>
            <w:tcW w:w="1032" w:type="dxa"/>
            <w:tcBorders>
              <w:top w:val="single" w:sz="6" w:space="0" w:color="000000"/>
              <w:left w:val="single" w:sz="6" w:space="0" w:color="000000"/>
              <w:right w:val="single" w:sz="6" w:space="0" w:color="000000"/>
            </w:tcBorders>
          </w:tcPr>
          <w:p w:rsidR="009C4F22" w:rsidRDefault="009C4F22" w:rsidP="009C4F22">
            <w:pPr>
              <w:pStyle w:val="TableParagraph"/>
              <w:rPr>
                <w:rFonts w:ascii="Times New Roman"/>
                <w:sz w:val="20"/>
              </w:rPr>
            </w:pPr>
          </w:p>
        </w:tc>
        <w:tc>
          <w:tcPr>
            <w:tcW w:w="1163" w:type="dxa"/>
            <w:tcBorders>
              <w:top w:val="single" w:sz="6" w:space="0" w:color="000000"/>
              <w:left w:val="single" w:sz="6" w:space="0" w:color="000000"/>
              <w:right w:val="single" w:sz="6" w:space="0" w:color="000000"/>
            </w:tcBorders>
          </w:tcPr>
          <w:p w:rsidR="009C4F22" w:rsidRDefault="009C4F22" w:rsidP="009C4F22">
            <w:pPr>
              <w:pStyle w:val="TableParagraph"/>
              <w:rPr>
                <w:rFonts w:ascii="Times New Roman"/>
                <w:sz w:val="20"/>
              </w:rPr>
            </w:pPr>
          </w:p>
        </w:tc>
        <w:tc>
          <w:tcPr>
            <w:tcW w:w="4133" w:type="dxa"/>
            <w:tcBorders>
              <w:top w:val="single" w:sz="6" w:space="0" w:color="000000"/>
              <w:left w:val="single" w:sz="6" w:space="0" w:color="000000"/>
              <w:right w:val="single" w:sz="6" w:space="0" w:color="000000"/>
            </w:tcBorders>
          </w:tcPr>
          <w:p w:rsidR="009C4F22" w:rsidRDefault="009C4F22" w:rsidP="009C4F22">
            <w:pPr>
              <w:pStyle w:val="TableParagraph"/>
              <w:rPr>
                <w:rFonts w:ascii="Times New Roman"/>
                <w:sz w:val="20"/>
              </w:rPr>
            </w:pPr>
          </w:p>
        </w:tc>
        <w:tc>
          <w:tcPr>
            <w:tcW w:w="1120" w:type="dxa"/>
            <w:tcBorders>
              <w:top w:val="single" w:sz="6" w:space="0" w:color="000000"/>
              <w:left w:val="single" w:sz="6" w:space="0" w:color="000000"/>
              <w:right w:val="single" w:sz="6" w:space="0" w:color="000000"/>
            </w:tcBorders>
          </w:tcPr>
          <w:p w:rsidR="009C4F22" w:rsidRDefault="009C4F22" w:rsidP="009C4F22">
            <w:pPr>
              <w:pStyle w:val="TableParagraph"/>
              <w:rPr>
                <w:rFonts w:ascii="Times New Roman"/>
                <w:sz w:val="20"/>
              </w:rPr>
            </w:pPr>
          </w:p>
        </w:tc>
        <w:tc>
          <w:tcPr>
            <w:tcW w:w="2032" w:type="dxa"/>
            <w:tcBorders>
              <w:top w:val="single" w:sz="6" w:space="0" w:color="000000"/>
              <w:left w:val="single" w:sz="6" w:space="0" w:color="000000"/>
            </w:tcBorders>
          </w:tcPr>
          <w:p w:rsidR="009C4F22" w:rsidRDefault="009C4F22" w:rsidP="009C4F22">
            <w:pPr>
              <w:pStyle w:val="TableParagraph"/>
              <w:rPr>
                <w:rFonts w:ascii="Times New Roman"/>
                <w:sz w:val="20"/>
              </w:rPr>
            </w:pPr>
          </w:p>
        </w:tc>
      </w:tr>
    </w:tbl>
    <w:p w:rsidR="007C28D5" w:rsidRPr="00DC7847" w:rsidRDefault="007C28D5" w:rsidP="007C28D5">
      <w:pPr>
        <w:jc w:val="center"/>
        <w:rPr>
          <w:rFonts w:ascii="Arial" w:hAnsi="Arial" w:cs="Arial"/>
          <w:b/>
          <w:bCs/>
          <w:color w:val="FF0000"/>
          <w:sz w:val="24"/>
          <w:szCs w:val="24"/>
          <w:u w:val="single"/>
          <w:lang w:eastAsia="en-AU"/>
        </w:rPr>
      </w:pPr>
      <w:r w:rsidRPr="00DC7847">
        <w:rPr>
          <w:b/>
          <w:bCs/>
          <w:color w:val="FF0000"/>
          <w:sz w:val="24"/>
          <w:szCs w:val="24"/>
          <w:u w:val="single"/>
        </w:rPr>
        <w:t>Consider expanding the template to address other things relevant to your event</w:t>
      </w:r>
    </w:p>
    <w:p w:rsidR="00632800" w:rsidRDefault="00632800" w:rsidP="000F6294"/>
    <w:sectPr w:rsidR="00632800" w:rsidSect="000F6294">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50" w:rsidRDefault="007C28D5">
      <w:r>
        <w:separator/>
      </w:r>
    </w:p>
  </w:endnote>
  <w:endnote w:type="continuationSeparator" w:id="0">
    <w:p w:rsidR="00B75F50" w:rsidRDefault="007C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50" w:rsidRDefault="007C28D5">
      <w:r>
        <w:separator/>
      </w:r>
    </w:p>
  </w:footnote>
  <w:footnote w:type="continuationSeparator" w:id="0">
    <w:p w:rsidR="00B75F50" w:rsidRDefault="007C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76579" o:spid="_x0000_s2050" type="#_x0000_t136" style="position:absolute;margin-left:0;margin-top:0;width:728.6pt;height:91.05pt;rotation:315;z-index:-251656192;mso-position-horizontal:center;mso-position-horizontal-relative:margin;mso-position-vertical:center;mso-position-vertical-relative:margin" o:allowincell="f" fillcolor="silver" stroked="f">
          <v:textpath style="font-family:&quot;Calibri&quot;;font-size:1pt" string="RISK ASSESSMENT - 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76580" o:spid="_x0000_s2051" type="#_x0000_t136" style="position:absolute;margin-left:0;margin-top:0;width:728.6pt;height:91.05pt;rotation:315;z-index:-251655168;mso-position-horizontal:center;mso-position-horizontal-relative:margin;mso-position-vertical:center;mso-position-vertical-relative:margin" o:allowincell="f" fillcolor="silver" stroked="f">
          <v:textpath style="font-family:&quot;Calibri&quot;;font-size:1pt" string="RISK ASSESSMENT - 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22" w:rsidRDefault="009C4F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76578" o:spid="_x0000_s2049" type="#_x0000_t136" style="position:absolute;margin-left:0;margin-top:0;width:728.6pt;height:91.05pt;rotation:315;z-index:-251658240;mso-position-horizontal:center;mso-position-horizontal-relative:margin;mso-position-vertical:center;mso-position-vertical-relative:margin" o:allowincell="f" fillcolor="silver" stroked="f">
          <v:textpath style="font-family:&quot;Calibri&quot;;font-size:1pt" string="RISK ASSESSMENT - 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94"/>
    <w:rsid w:val="000F6294"/>
    <w:rsid w:val="00632800"/>
    <w:rsid w:val="007C28D5"/>
    <w:rsid w:val="009C4F22"/>
    <w:rsid w:val="00B75F50"/>
    <w:rsid w:val="00F77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AA2943-E5B4-4BA7-853E-99C195B6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629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F6294"/>
    <w:pPr>
      <w:spacing w:before="42"/>
      <w:ind w:left="6127" w:right="5646"/>
      <w:jc w:val="center"/>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6294"/>
    <w:rPr>
      <w:rFonts w:ascii="Calibri" w:eastAsia="Calibri" w:hAnsi="Calibri" w:cs="Calibri"/>
      <w:b/>
      <w:bCs/>
      <w:sz w:val="29"/>
      <w:szCs w:val="29"/>
      <w:lang w:val="en-US"/>
    </w:rPr>
  </w:style>
  <w:style w:type="paragraph" w:styleId="BodyText">
    <w:name w:val="Body Text"/>
    <w:basedOn w:val="Normal"/>
    <w:link w:val="BodyTextChar"/>
    <w:uiPriority w:val="1"/>
    <w:qFormat/>
    <w:rsid w:val="000F6294"/>
    <w:rPr>
      <w:sz w:val="16"/>
      <w:szCs w:val="16"/>
    </w:rPr>
  </w:style>
  <w:style w:type="character" w:customStyle="1" w:styleId="BodyTextChar">
    <w:name w:val="Body Text Char"/>
    <w:basedOn w:val="DefaultParagraphFont"/>
    <w:link w:val="BodyText"/>
    <w:uiPriority w:val="1"/>
    <w:rsid w:val="000F6294"/>
    <w:rPr>
      <w:rFonts w:ascii="Calibri" w:eastAsia="Calibri" w:hAnsi="Calibri" w:cs="Calibri"/>
      <w:sz w:val="16"/>
      <w:szCs w:val="16"/>
      <w:lang w:val="en-US"/>
    </w:rPr>
  </w:style>
  <w:style w:type="paragraph" w:customStyle="1" w:styleId="TableParagraph">
    <w:name w:val="Table Paragraph"/>
    <w:basedOn w:val="Normal"/>
    <w:uiPriority w:val="1"/>
    <w:qFormat/>
    <w:rsid w:val="000F6294"/>
  </w:style>
  <w:style w:type="paragraph" w:styleId="Header">
    <w:name w:val="header"/>
    <w:basedOn w:val="Normal"/>
    <w:link w:val="HeaderChar"/>
    <w:uiPriority w:val="99"/>
    <w:unhideWhenUsed/>
    <w:rsid w:val="000F6294"/>
    <w:pPr>
      <w:tabs>
        <w:tab w:val="center" w:pos="4513"/>
        <w:tab w:val="right" w:pos="9026"/>
      </w:tabs>
    </w:pPr>
  </w:style>
  <w:style w:type="character" w:customStyle="1" w:styleId="HeaderChar">
    <w:name w:val="Header Char"/>
    <w:basedOn w:val="DefaultParagraphFont"/>
    <w:link w:val="Header"/>
    <w:uiPriority w:val="99"/>
    <w:rsid w:val="000F6294"/>
    <w:rPr>
      <w:rFonts w:ascii="Calibri" w:eastAsia="Calibri" w:hAnsi="Calibri" w:cs="Calibri"/>
      <w:lang w:val="en-US"/>
    </w:rPr>
  </w:style>
  <w:style w:type="paragraph" w:styleId="Footer">
    <w:name w:val="footer"/>
    <w:basedOn w:val="Normal"/>
    <w:link w:val="FooterChar"/>
    <w:uiPriority w:val="99"/>
    <w:unhideWhenUsed/>
    <w:rsid w:val="000F6294"/>
    <w:pPr>
      <w:tabs>
        <w:tab w:val="center" w:pos="4513"/>
        <w:tab w:val="right" w:pos="9026"/>
      </w:tabs>
    </w:pPr>
  </w:style>
  <w:style w:type="character" w:customStyle="1" w:styleId="FooterChar">
    <w:name w:val="Footer Char"/>
    <w:basedOn w:val="DefaultParagraphFont"/>
    <w:link w:val="Footer"/>
    <w:uiPriority w:val="99"/>
    <w:rsid w:val="000F629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7615C42B</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Milligan</dc:creator>
  <cp:keywords/>
  <dc:description/>
  <cp:lastModifiedBy>Heather Milligan</cp:lastModifiedBy>
  <cp:revision>3</cp:revision>
  <dcterms:created xsi:type="dcterms:W3CDTF">2020-06-19T01:24:00Z</dcterms:created>
  <dcterms:modified xsi:type="dcterms:W3CDTF">2020-06-25T02:07:00Z</dcterms:modified>
</cp:coreProperties>
</file>